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16" w:rsidRPr="00E73694" w:rsidRDefault="00F90D16" w:rsidP="00F90D16">
      <w:pPr>
        <w:spacing w:after="0" w:line="240" w:lineRule="auto"/>
        <w:rPr>
          <w:rFonts w:ascii="Arial" w:hAnsi="Arial" w:cs="Arial"/>
        </w:rPr>
      </w:pPr>
    </w:p>
    <w:p w:rsidR="005F0CD5" w:rsidRPr="002F6212" w:rsidRDefault="005F0CD5" w:rsidP="00F90D16">
      <w:pPr>
        <w:spacing w:after="0" w:line="240" w:lineRule="auto"/>
        <w:rPr>
          <w:rFonts w:ascii="Arial" w:hAnsi="Arial" w:cs="Arial"/>
        </w:rPr>
      </w:pPr>
    </w:p>
    <w:p w:rsidR="005F0CD5" w:rsidRPr="00797B67" w:rsidRDefault="00CD4999" w:rsidP="00F90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7B67">
        <w:rPr>
          <w:rFonts w:ascii="Arial" w:hAnsi="Arial" w:cs="Arial"/>
          <w:b/>
          <w:sz w:val="20"/>
          <w:szCs w:val="20"/>
        </w:rPr>
        <w:t xml:space="preserve">The </w:t>
      </w:r>
      <w:r w:rsidR="002B5CE5" w:rsidRPr="00797B67">
        <w:rPr>
          <w:rFonts w:ascii="Arial" w:hAnsi="Arial" w:cs="Arial"/>
          <w:b/>
          <w:sz w:val="20"/>
          <w:szCs w:val="20"/>
        </w:rPr>
        <w:t xml:space="preserve">Department issues </w:t>
      </w:r>
      <w:r w:rsidRPr="00797B67">
        <w:rPr>
          <w:rFonts w:ascii="Arial" w:hAnsi="Arial" w:cs="Arial"/>
          <w:b/>
          <w:sz w:val="20"/>
          <w:szCs w:val="20"/>
        </w:rPr>
        <w:t>Notices of Infraction</w:t>
      </w:r>
      <w:r w:rsidR="00194DF6" w:rsidRPr="00797B67">
        <w:rPr>
          <w:rFonts w:ascii="Arial" w:hAnsi="Arial" w:cs="Arial"/>
          <w:b/>
          <w:sz w:val="20"/>
          <w:szCs w:val="20"/>
        </w:rPr>
        <w:t xml:space="preserve"> to</w:t>
      </w:r>
      <w:r w:rsidRPr="00797B67">
        <w:rPr>
          <w:rFonts w:ascii="Arial" w:hAnsi="Arial" w:cs="Arial"/>
          <w:b/>
          <w:sz w:val="20"/>
          <w:szCs w:val="20"/>
        </w:rPr>
        <w:t xml:space="preserve"> </w:t>
      </w:r>
      <w:r w:rsidR="00194DF6" w:rsidRPr="00797B67">
        <w:rPr>
          <w:rFonts w:ascii="Arial" w:hAnsi="Arial" w:cs="Arial"/>
          <w:b/>
          <w:sz w:val="20"/>
          <w:szCs w:val="20"/>
        </w:rPr>
        <w:t>assess</w:t>
      </w:r>
      <w:r w:rsidRPr="00797B67">
        <w:rPr>
          <w:rFonts w:ascii="Arial" w:hAnsi="Arial" w:cs="Arial"/>
          <w:b/>
          <w:sz w:val="20"/>
          <w:szCs w:val="20"/>
        </w:rPr>
        <w:t xml:space="preserve"> fines for violations of </w:t>
      </w:r>
      <w:r w:rsidR="00614BC5" w:rsidRPr="00797B67">
        <w:rPr>
          <w:rFonts w:ascii="Arial" w:hAnsi="Arial" w:cs="Arial"/>
          <w:b/>
          <w:sz w:val="20"/>
          <w:szCs w:val="20"/>
        </w:rPr>
        <w:t>the District of Columbia’s environmental laws.</w:t>
      </w:r>
      <w:r w:rsidR="001C77F1" w:rsidRPr="00797B67">
        <w:rPr>
          <w:rFonts w:ascii="Arial" w:hAnsi="Arial" w:cs="Arial"/>
          <w:b/>
          <w:sz w:val="20"/>
          <w:szCs w:val="20"/>
        </w:rPr>
        <w:t xml:space="preserve"> </w:t>
      </w:r>
      <w:r w:rsidR="00F90D16" w:rsidRPr="00797B67">
        <w:rPr>
          <w:rFonts w:ascii="Arial" w:hAnsi="Arial" w:cs="Arial"/>
          <w:b/>
          <w:sz w:val="20"/>
          <w:szCs w:val="20"/>
        </w:rPr>
        <w:t>Between October 1, 2013, and September 20,</w:t>
      </w:r>
      <w:r w:rsidR="00AC015B" w:rsidRPr="00797B67">
        <w:rPr>
          <w:rFonts w:ascii="Arial" w:hAnsi="Arial" w:cs="Arial"/>
          <w:b/>
          <w:sz w:val="20"/>
          <w:szCs w:val="20"/>
        </w:rPr>
        <w:t xml:space="preserve"> 2014, the Department issued </w:t>
      </w:r>
    </w:p>
    <w:p w:rsidR="00E358B6" w:rsidRPr="00797B67" w:rsidRDefault="00404BF0" w:rsidP="00F90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219</w:t>
      </w:r>
      <w:r w:rsidR="00F90D16" w:rsidRPr="00797B67">
        <w:rPr>
          <w:rFonts w:ascii="Arial" w:hAnsi="Arial" w:cs="Arial"/>
          <w:b/>
          <w:sz w:val="20"/>
          <w:szCs w:val="20"/>
        </w:rPr>
        <w:t xml:space="preserve"> Notices of Infraction to enforce the laws that protect the District’s land, air, water, and human </w:t>
      </w:r>
      <w:bookmarkStart w:id="0" w:name="_GoBack"/>
      <w:bookmarkEnd w:id="0"/>
      <w:r w:rsidR="00F90D16" w:rsidRPr="00797B67">
        <w:rPr>
          <w:rFonts w:ascii="Arial" w:hAnsi="Arial" w:cs="Arial"/>
          <w:b/>
          <w:sz w:val="20"/>
          <w:szCs w:val="20"/>
        </w:rPr>
        <w:t>health.</w:t>
      </w:r>
    </w:p>
    <w:p w:rsidR="00E358B6" w:rsidRPr="00E358B6" w:rsidRDefault="00F86918" w:rsidP="00E358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92DE72" wp14:editId="04369555">
            <wp:extent cx="4381500" cy="30003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2097" w:rsidRPr="00007EEA" w:rsidRDefault="00706D31" w:rsidP="00E358B6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07EEA">
        <w:rPr>
          <w:rFonts w:ascii="Arial" w:hAnsi="Arial" w:cs="Arial"/>
          <w:b/>
          <w:sz w:val="20"/>
          <w:szCs w:val="20"/>
        </w:rPr>
        <w:t>Air Quality</w:t>
      </w:r>
      <w:r w:rsidR="00990097" w:rsidRPr="00007EEA">
        <w:rPr>
          <w:rFonts w:ascii="Arial" w:hAnsi="Arial" w:cs="Arial"/>
          <w:b/>
          <w:sz w:val="20"/>
          <w:szCs w:val="20"/>
        </w:rPr>
        <w:t xml:space="preserve"> – </w:t>
      </w:r>
      <w:r w:rsidR="00B25D22" w:rsidRPr="00007EEA">
        <w:rPr>
          <w:rFonts w:ascii="Arial" w:hAnsi="Arial" w:cs="Arial"/>
          <w:sz w:val="20"/>
          <w:szCs w:val="20"/>
        </w:rPr>
        <w:t>Motor vehicles are the largest source of emissions in the District. To reduce thi</w:t>
      </w:r>
      <w:r w:rsidR="00E462D0" w:rsidRPr="00007EEA">
        <w:rPr>
          <w:rFonts w:ascii="Arial" w:hAnsi="Arial" w:cs="Arial"/>
          <w:sz w:val="20"/>
          <w:szCs w:val="20"/>
        </w:rPr>
        <w:t>s pollution source, the Department</w:t>
      </w:r>
      <w:r w:rsidR="00B25D22" w:rsidRPr="00007EEA">
        <w:rPr>
          <w:rFonts w:ascii="Arial" w:hAnsi="Arial" w:cs="Arial"/>
          <w:sz w:val="20"/>
          <w:szCs w:val="20"/>
        </w:rPr>
        <w:t xml:space="preserve"> </w:t>
      </w:r>
      <w:r w:rsidR="00E462D0" w:rsidRPr="00007EEA">
        <w:rPr>
          <w:rFonts w:ascii="Arial" w:hAnsi="Arial" w:cs="Arial"/>
          <w:sz w:val="20"/>
          <w:szCs w:val="20"/>
        </w:rPr>
        <w:t>enforces</w:t>
      </w:r>
      <w:r w:rsidR="00B25D22" w:rsidRPr="00007EEA">
        <w:rPr>
          <w:rFonts w:ascii="Arial" w:hAnsi="Arial" w:cs="Arial"/>
          <w:sz w:val="20"/>
          <w:szCs w:val="20"/>
        </w:rPr>
        <w:t xml:space="preserve"> a law to limit engine idling to three </w:t>
      </w:r>
      <w:r w:rsidR="00990097" w:rsidRPr="00007EEA">
        <w:rPr>
          <w:rFonts w:ascii="Arial" w:hAnsi="Arial" w:cs="Arial"/>
          <w:sz w:val="20"/>
          <w:szCs w:val="20"/>
        </w:rPr>
        <w:t>minutes</w:t>
      </w:r>
      <w:r w:rsidR="00B25D22" w:rsidRPr="00007EEA">
        <w:rPr>
          <w:rFonts w:ascii="Arial" w:hAnsi="Arial" w:cs="Arial"/>
          <w:sz w:val="20"/>
          <w:szCs w:val="20"/>
        </w:rPr>
        <w:t xml:space="preserve"> for motor vehicles that are parked, stopped, or standing.</w:t>
      </w:r>
      <w:r w:rsidR="00E462D0" w:rsidRPr="00007EEA">
        <w:rPr>
          <w:rFonts w:ascii="Arial" w:hAnsi="Arial" w:cs="Arial"/>
          <w:sz w:val="20"/>
          <w:szCs w:val="20"/>
        </w:rPr>
        <w:t xml:space="preserve"> </w:t>
      </w:r>
      <w:r w:rsidR="00352097" w:rsidRPr="00007EEA">
        <w:rPr>
          <w:rFonts w:ascii="Arial" w:hAnsi="Arial" w:cs="Arial"/>
          <w:sz w:val="20"/>
          <w:szCs w:val="20"/>
        </w:rPr>
        <w:t>The Department also enforces a law that protects people from exposure to harmful asbestos.</w:t>
      </w:r>
      <w:r w:rsidR="00E73694" w:rsidRPr="00007EEA">
        <w:rPr>
          <w:rFonts w:ascii="Arial" w:hAnsi="Arial" w:cs="Arial"/>
          <w:b/>
          <w:sz w:val="20"/>
          <w:szCs w:val="20"/>
        </w:rPr>
        <w:t xml:space="preserve"> </w:t>
      </w:r>
      <w:r w:rsidR="00194DF6" w:rsidRPr="00007EEA">
        <w:rPr>
          <w:rFonts w:ascii="Arial" w:hAnsi="Arial" w:cs="Arial"/>
          <w:b/>
          <w:sz w:val="20"/>
          <w:szCs w:val="20"/>
        </w:rPr>
        <w:t xml:space="preserve"> </w:t>
      </w:r>
      <w:r w:rsidRPr="00007EEA">
        <w:rPr>
          <w:rFonts w:ascii="Arial" w:hAnsi="Arial" w:cs="Arial"/>
          <w:sz w:val="20"/>
          <w:szCs w:val="20"/>
        </w:rPr>
        <w:t xml:space="preserve"> </w:t>
      </w:r>
    </w:p>
    <w:p w:rsidR="00C237B4" w:rsidRPr="00007EEA" w:rsidRDefault="00B65554" w:rsidP="00E358B6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07EEA">
        <w:rPr>
          <w:rFonts w:ascii="Arial" w:hAnsi="Arial" w:cs="Arial"/>
          <w:b/>
          <w:sz w:val="20"/>
          <w:szCs w:val="20"/>
        </w:rPr>
        <w:t xml:space="preserve">Watershed Protection </w:t>
      </w:r>
      <w:r w:rsidR="00286E3C" w:rsidRPr="00007EEA">
        <w:rPr>
          <w:rFonts w:ascii="Arial" w:hAnsi="Arial" w:cs="Arial"/>
          <w:b/>
          <w:sz w:val="20"/>
          <w:szCs w:val="20"/>
        </w:rPr>
        <w:t>–</w:t>
      </w:r>
      <w:r w:rsidR="00352097" w:rsidRPr="00007EEA">
        <w:rPr>
          <w:rFonts w:ascii="Arial" w:hAnsi="Arial" w:cs="Arial"/>
          <w:b/>
          <w:sz w:val="20"/>
          <w:szCs w:val="20"/>
        </w:rPr>
        <w:t xml:space="preserve"> </w:t>
      </w:r>
      <w:r w:rsidR="00286E3C" w:rsidRPr="00007EEA">
        <w:rPr>
          <w:rFonts w:ascii="Arial" w:hAnsi="Arial" w:cs="Arial"/>
          <w:sz w:val="20"/>
          <w:szCs w:val="20"/>
        </w:rPr>
        <w:t xml:space="preserve">Runoff from construction sites can pollute local creeks and the Potomac and Anacostia Rivers. The Department enforces a law that </w:t>
      </w:r>
      <w:r w:rsidR="00C237B4" w:rsidRPr="00007EEA">
        <w:rPr>
          <w:rFonts w:ascii="Arial" w:hAnsi="Arial" w:cs="Arial"/>
          <w:sz w:val="20"/>
          <w:szCs w:val="20"/>
        </w:rPr>
        <w:t xml:space="preserve">requires </w:t>
      </w:r>
      <w:r w:rsidR="00007EEA">
        <w:rPr>
          <w:rFonts w:ascii="Arial" w:hAnsi="Arial" w:cs="Arial"/>
          <w:sz w:val="20"/>
          <w:szCs w:val="20"/>
        </w:rPr>
        <w:t xml:space="preserve">construction site </w:t>
      </w:r>
      <w:r w:rsidR="00C237B4" w:rsidRPr="00007EEA">
        <w:rPr>
          <w:rFonts w:ascii="Arial" w:hAnsi="Arial" w:cs="Arial"/>
          <w:sz w:val="20"/>
          <w:szCs w:val="20"/>
        </w:rPr>
        <w:t xml:space="preserve">erosion control to reduce pollution of the District’s waterways and the Chesapeake Bay. </w:t>
      </w:r>
      <w:r w:rsidR="00286E3C" w:rsidRPr="00007EEA">
        <w:rPr>
          <w:rFonts w:ascii="Arial" w:hAnsi="Arial" w:cs="Arial"/>
          <w:sz w:val="20"/>
          <w:szCs w:val="20"/>
        </w:rPr>
        <w:t xml:space="preserve">  </w:t>
      </w:r>
    </w:p>
    <w:p w:rsidR="009751A5" w:rsidRPr="00007EEA" w:rsidRDefault="00B65554" w:rsidP="00E358B6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07EEA">
        <w:rPr>
          <w:rFonts w:ascii="Arial" w:hAnsi="Arial" w:cs="Arial"/>
          <w:b/>
          <w:sz w:val="20"/>
          <w:szCs w:val="20"/>
        </w:rPr>
        <w:t>Stormwater Management</w:t>
      </w:r>
      <w:r w:rsidR="00990097" w:rsidRPr="00007EEA">
        <w:rPr>
          <w:rFonts w:ascii="Arial" w:hAnsi="Arial" w:cs="Arial"/>
          <w:b/>
          <w:sz w:val="20"/>
          <w:szCs w:val="20"/>
        </w:rPr>
        <w:t xml:space="preserve"> – </w:t>
      </w:r>
      <w:r w:rsidR="00990097" w:rsidRPr="00007EEA">
        <w:rPr>
          <w:rFonts w:ascii="Arial" w:hAnsi="Arial" w:cs="Arial"/>
          <w:sz w:val="20"/>
          <w:szCs w:val="20"/>
        </w:rPr>
        <w:t xml:space="preserve">The Department fines businesses </w:t>
      </w:r>
      <w:r w:rsidR="00433B4C" w:rsidRPr="00007EEA">
        <w:rPr>
          <w:rFonts w:ascii="Arial" w:hAnsi="Arial" w:cs="Arial"/>
          <w:sz w:val="20"/>
          <w:szCs w:val="20"/>
        </w:rPr>
        <w:t>that fail</w:t>
      </w:r>
      <w:r w:rsidR="00056EAE" w:rsidRPr="00007EEA">
        <w:rPr>
          <w:rFonts w:ascii="Arial" w:hAnsi="Arial" w:cs="Arial"/>
          <w:sz w:val="20"/>
          <w:szCs w:val="20"/>
        </w:rPr>
        <w:t xml:space="preserve"> to charge a $.05 fee for each disposable carryout bag</w:t>
      </w:r>
      <w:r w:rsidR="00990097" w:rsidRPr="00007EEA">
        <w:rPr>
          <w:rFonts w:ascii="Arial" w:hAnsi="Arial" w:cs="Arial"/>
          <w:sz w:val="20"/>
          <w:szCs w:val="20"/>
        </w:rPr>
        <w:t xml:space="preserve"> in violation of the District’s bag law. This law reduces plastic</w:t>
      </w:r>
      <w:r w:rsidR="00433B4C" w:rsidRPr="00007EEA">
        <w:rPr>
          <w:rFonts w:ascii="Arial" w:hAnsi="Arial" w:cs="Arial"/>
          <w:sz w:val="20"/>
          <w:szCs w:val="20"/>
        </w:rPr>
        <w:t xml:space="preserve"> </w:t>
      </w:r>
      <w:r w:rsidR="00990097" w:rsidRPr="00007EEA">
        <w:rPr>
          <w:rFonts w:ascii="Arial" w:hAnsi="Arial" w:cs="Arial"/>
          <w:sz w:val="20"/>
          <w:szCs w:val="20"/>
        </w:rPr>
        <w:t>bag pollution</w:t>
      </w:r>
      <w:r w:rsidR="00433B4C" w:rsidRPr="00007EEA">
        <w:rPr>
          <w:rFonts w:ascii="Arial" w:hAnsi="Arial" w:cs="Arial"/>
          <w:sz w:val="20"/>
          <w:szCs w:val="20"/>
        </w:rPr>
        <w:t xml:space="preserve"> the District’s </w:t>
      </w:r>
      <w:r w:rsidR="00990097" w:rsidRPr="00007EEA">
        <w:rPr>
          <w:rFonts w:ascii="Arial" w:hAnsi="Arial" w:cs="Arial"/>
          <w:sz w:val="20"/>
          <w:szCs w:val="20"/>
        </w:rPr>
        <w:t xml:space="preserve">creeks and </w:t>
      </w:r>
      <w:r w:rsidR="00433B4C" w:rsidRPr="00007EEA">
        <w:rPr>
          <w:rFonts w:ascii="Arial" w:hAnsi="Arial" w:cs="Arial"/>
          <w:sz w:val="20"/>
          <w:szCs w:val="20"/>
        </w:rPr>
        <w:t>rivers.</w:t>
      </w:r>
    </w:p>
    <w:p w:rsidR="001A48CB" w:rsidRPr="00007EEA" w:rsidRDefault="00312FBD" w:rsidP="00E358B6">
      <w:pPr>
        <w:pStyle w:val="NormalWeb"/>
        <w:rPr>
          <w:rFonts w:ascii="Arial" w:hAnsi="Arial" w:cs="Arial"/>
          <w:sz w:val="20"/>
          <w:szCs w:val="20"/>
        </w:rPr>
      </w:pPr>
      <w:r w:rsidRPr="00007EEA">
        <w:rPr>
          <w:rFonts w:ascii="Arial" w:hAnsi="Arial" w:cs="Arial"/>
          <w:b/>
          <w:sz w:val="20"/>
          <w:szCs w:val="20"/>
        </w:rPr>
        <w:t>Underground Storage Tanks</w:t>
      </w:r>
      <w:r w:rsidR="00997FA7" w:rsidRPr="00007EEA">
        <w:rPr>
          <w:rFonts w:ascii="Arial" w:hAnsi="Arial" w:cs="Arial"/>
          <w:b/>
          <w:sz w:val="20"/>
          <w:szCs w:val="20"/>
        </w:rPr>
        <w:t xml:space="preserve"> – </w:t>
      </w:r>
      <w:r w:rsidR="00B1626C" w:rsidRPr="00007EEA">
        <w:rPr>
          <w:rFonts w:ascii="Arial" w:hAnsi="Arial" w:cs="Arial"/>
          <w:sz w:val="20"/>
          <w:szCs w:val="20"/>
        </w:rPr>
        <w:t>To protect people and the environment from exposure to petroleum and other hazardous materials, the</w:t>
      </w:r>
      <w:r w:rsidR="00997FA7" w:rsidRPr="00007EEA">
        <w:rPr>
          <w:rFonts w:ascii="Arial" w:hAnsi="Arial" w:cs="Arial"/>
          <w:sz w:val="20"/>
          <w:szCs w:val="20"/>
        </w:rPr>
        <w:t xml:space="preserve"> </w:t>
      </w:r>
      <w:r w:rsidR="001E6B24">
        <w:rPr>
          <w:rFonts w:ascii="Arial" w:hAnsi="Arial" w:cs="Arial"/>
          <w:sz w:val="20"/>
          <w:szCs w:val="20"/>
        </w:rPr>
        <w:t>Department enforces</w:t>
      </w:r>
      <w:r w:rsidR="00B1626C" w:rsidRPr="00007EEA">
        <w:rPr>
          <w:rFonts w:ascii="Arial" w:hAnsi="Arial" w:cs="Arial"/>
          <w:sz w:val="20"/>
          <w:szCs w:val="20"/>
        </w:rPr>
        <w:t xml:space="preserve"> a law regulating</w:t>
      </w:r>
      <w:r w:rsidR="00997FA7" w:rsidRPr="00007EEA">
        <w:rPr>
          <w:rFonts w:ascii="Arial" w:hAnsi="Arial" w:cs="Arial"/>
          <w:sz w:val="20"/>
          <w:szCs w:val="20"/>
        </w:rPr>
        <w:t xml:space="preserve"> </w:t>
      </w:r>
      <w:r w:rsidR="001A48CB" w:rsidRPr="00007EEA">
        <w:rPr>
          <w:rFonts w:ascii="Arial" w:hAnsi="Arial" w:cs="Arial"/>
          <w:sz w:val="20"/>
          <w:szCs w:val="20"/>
        </w:rPr>
        <w:t>underground storage tanks and systems in the Distric</w:t>
      </w:r>
      <w:r w:rsidR="00443E03" w:rsidRPr="00007EEA">
        <w:rPr>
          <w:rFonts w:ascii="Arial" w:hAnsi="Arial" w:cs="Arial"/>
          <w:sz w:val="20"/>
          <w:szCs w:val="20"/>
        </w:rPr>
        <w:t>t.</w:t>
      </w:r>
    </w:p>
    <w:p w:rsidR="009751A5" w:rsidRPr="00007EEA" w:rsidRDefault="00312FBD" w:rsidP="00E358B6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007EEA">
        <w:rPr>
          <w:rFonts w:ascii="Arial" w:hAnsi="Arial" w:cs="Arial"/>
          <w:b/>
          <w:sz w:val="20"/>
          <w:szCs w:val="20"/>
        </w:rPr>
        <w:t xml:space="preserve">Hazardous Waste </w:t>
      </w:r>
      <w:r w:rsidR="00B1626C" w:rsidRPr="00007EEA">
        <w:rPr>
          <w:rFonts w:ascii="Arial" w:hAnsi="Arial" w:cs="Arial"/>
          <w:b/>
          <w:sz w:val="20"/>
          <w:szCs w:val="20"/>
        </w:rPr>
        <w:t xml:space="preserve">– </w:t>
      </w:r>
      <w:r w:rsidR="00B1626C" w:rsidRPr="00007EEA">
        <w:rPr>
          <w:rFonts w:ascii="Arial" w:hAnsi="Arial" w:cs="Arial"/>
          <w:sz w:val="20"/>
          <w:szCs w:val="20"/>
        </w:rPr>
        <w:t>The Department fines</w:t>
      </w:r>
      <w:r w:rsidR="001A48CB" w:rsidRPr="00007EEA">
        <w:rPr>
          <w:rFonts w:ascii="Arial" w:hAnsi="Arial" w:cs="Arial"/>
          <w:b/>
          <w:sz w:val="20"/>
          <w:szCs w:val="20"/>
        </w:rPr>
        <w:t xml:space="preserve"> </w:t>
      </w:r>
      <w:r w:rsidR="001A48CB" w:rsidRPr="00007EEA">
        <w:rPr>
          <w:rFonts w:ascii="Arial" w:hAnsi="Arial" w:cs="Arial"/>
          <w:sz w:val="20"/>
          <w:szCs w:val="20"/>
        </w:rPr>
        <w:t xml:space="preserve">commercial businesses as well as federal, State, and local government facilities that </w:t>
      </w:r>
      <w:r w:rsidR="00B1626C" w:rsidRPr="00007EEA">
        <w:rPr>
          <w:rFonts w:ascii="Arial" w:hAnsi="Arial" w:cs="Arial"/>
          <w:sz w:val="20"/>
          <w:szCs w:val="20"/>
        </w:rPr>
        <w:t xml:space="preserve">fail to </w:t>
      </w:r>
      <w:r w:rsidR="00433B4C" w:rsidRPr="00007EEA">
        <w:rPr>
          <w:rFonts w:ascii="Arial" w:hAnsi="Arial" w:cs="Arial"/>
          <w:sz w:val="20"/>
          <w:szCs w:val="20"/>
        </w:rPr>
        <w:t xml:space="preserve">properly </w:t>
      </w:r>
      <w:r w:rsidR="001A48CB" w:rsidRPr="00007EEA">
        <w:rPr>
          <w:rFonts w:ascii="Arial" w:hAnsi="Arial" w:cs="Arial"/>
          <w:sz w:val="20"/>
          <w:szCs w:val="20"/>
        </w:rPr>
        <w:t>generate, transport, treat, store, or dispose of hazardous waste.</w:t>
      </w:r>
    </w:p>
    <w:p w:rsidR="00CF7341" w:rsidRPr="00E358B6" w:rsidRDefault="00B1626C" w:rsidP="00E358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07EEA">
        <w:rPr>
          <w:rFonts w:ascii="Arial" w:hAnsi="Arial" w:cs="Arial"/>
          <w:b/>
          <w:sz w:val="20"/>
          <w:szCs w:val="20"/>
        </w:rPr>
        <w:t>Water Quality</w:t>
      </w:r>
      <w:r w:rsidR="00490FD5" w:rsidRPr="00007EEA">
        <w:rPr>
          <w:rFonts w:ascii="Arial" w:hAnsi="Arial" w:cs="Arial"/>
          <w:b/>
          <w:sz w:val="20"/>
          <w:szCs w:val="20"/>
        </w:rPr>
        <w:t xml:space="preserve"> – </w:t>
      </w:r>
      <w:r w:rsidR="00490FD5" w:rsidRPr="00007EEA">
        <w:rPr>
          <w:rFonts w:ascii="Arial" w:hAnsi="Arial" w:cs="Arial"/>
          <w:sz w:val="20"/>
          <w:szCs w:val="20"/>
        </w:rPr>
        <w:t>To protect the District’s creeks, rivers, and g</w:t>
      </w:r>
      <w:r w:rsidR="001E6B24">
        <w:rPr>
          <w:rFonts w:ascii="Arial" w:hAnsi="Arial" w:cs="Arial"/>
          <w:sz w:val="20"/>
          <w:szCs w:val="20"/>
        </w:rPr>
        <w:t>roundwater, the Department fines</w:t>
      </w:r>
      <w:r w:rsidR="00B32C64" w:rsidRPr="00007EEA">
        <w:rPr>
          <w:rFonts w:ascii="Arial" w:hAnsi="Arial" w:cs="Arial"/>
          <w:sz w:val="20"/>
          <w:szCs w:val="20"/>
        </w:rPr>
        <w:t xml:space="preserve"> violators who discharged pollutants to the waters of the District without a permit. </w:t>
      </w:r>
    </w:p>
    <w:sectPr w:rsidR="00CF7341" w:rsidRPr="00E358B6" w:rsidSect="005F0CD5">
      <w:headerReference w:type="default" r:id="rId8"/>
      <w:headerReference w:type="first" r:id="rId9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EA" w:rsidRDefault="00BC41EA" w:rsidP="00C941D7">
      <w:pPr>
        <w:spacing w:after="0" w:line="240" w:lineRule="auto"/>
      </w:pPr>
      <w:r>
        <w:separator/>
      </w:r>
    </w:p>
  </w:endnote>
  <w:endnote w:type="continuationSeparator" w:id="0">
    <w:p w:rsidR="00BC41EA" w:rsidRDefault="00BC41EA" w:rsidP="00C9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EA" w:rsidRDefault="00BC41EA" w:rsidP="00C941D7">
      <w:pPr>
        <w:spacing w:after="0" w:line="240" w:lineRule="auto"/>
      </w:pPr>
      <w:r>
        <w:separator/>
      </w:r>
    </w:p>
  </w:footnote>
  <w:footnote w:type="continuationSeparator" w:id="0">
    <w:p w:rsidR="00BC41EA" w:rsidRDefault="00BC41EA" w:rsidP="00C9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99" w:rsidRDefault="00CD4999" w:rsidP="00CD4999">
    <w:pPr>
      <w:pStyle w:val="Header"/>
      <w:ind w:left="720"/>
      <w:rPr>
        <w:rFonts w:ascii="Arial" w:hAnsi="Arial" w:cs="Arial"/>
        <w:b/>
        <w:sz w:val="24"/>
        <w:szCs w:val="24"/>
      </w:rPr>
    </w:pPr>
  </w:p>
  <w:p w:rsidR="00CD4999" w:rsidRDefault="00CD4999" w:rsidP="00CD4999">
    <w:pPr>
      <w:pStyle w:val="Header"/>
      <w:ind w:left="720"/>
      <w:rPr>
        <w:rFonts w:ascii="Arial" w:hAnsi="Arial" w:cs="Arial"/>
        <w:b/>
        <w:sz w:val="24"/>
        <w:szCs w:val="24"/>
      </w:rPr>
    </w:pPr>
  </w:p>
  <w:p w:rsidR="00CD4999" w:rsidRDefault="00CD4999" w:rsidP="00CD4999">
    <w:pPr>
      <w:pStyle w:val="Header"/>
      <w:ind w:left="72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F6" w:rsidRDefault="00194DF6" w:rsidP="001C77F1">
    <w:pPr>
      <w:pStyle w:val="Header"/>
      <w:ind w:firstLine="3600"/>
      <w:rPr>
        <w:rFonts w:ascii="Arial" w:hAnsi="Arial" w:cs="Arial"/>
        <w:b/>
        <w:sz w:val="24"/>
        <w:szCs w:val="24"/>
      </w:rPr>
    </w:pPr>
  </w:p>
  <w:p w:rsidR="00194DF6" w:rsidRDefault="00194DF6" w:rsidP="001C77F1">
    <w:pPr>
      <w:pStyle w:val="Header"/>
      <w:ind w:firstLine="3600"/>
      <w:rPr>
        <w:rFonts w:ascii="Arial" w:hAnsi="Arial" w:cs="Arial"/>
        <w:b/>
        <w:sz w:val="24"/>
        <w:szCs w:val="24"/>
      </w:rPr>
    </w:pPr>
  </w:p>
  <w:p w:rsidR="00194DF6" w:rsidRDefault="00194DF6" w:rsidP="001C77F1">
    <w:pPr>
      <w:pStyle w:val="Header"/>
      <w:ind w:firstLine="3600"/>
      <w:rPr>
        <w:rFonts w:ascii="Arial" w:hAnsi="Arial" w:cs="Arial"/>
        <w:b/>
        <w:sz w:val="24"/>
        <w:szCs w:val="24"/>
      </w:rPr>
    </w:pPr>
  </w:p>
  <w:p w:rsidR="001C77F1" w:rsidRPr="007E351D" w:rsidRDefault="00194DF6" w:rsidP="001C77F1">
    <w:pPr>
      <w:pStyle w:val="Header"/>
      <w:ind w:firstLine="360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</w:t>
    </w:r>
    <w:r w:rsidR="001C77F1" w:rsidRPr="007E351D">
      <w:rPr>
        <w:rFonts w:ascii="Arial" w:hAnsi="Arial" w:cs="Arial"/>
        <w:b/>
        <w:sz w:val="24"/>
        <w:szCs w:val="24"/>
      </w:rPr>
      <w:t xml:space="preserve">Notices of Infraction in Fiscal Year 2014 </w:t>
    </w:r>
  </w:p>
  <w:p w:rsidR="001C77F1" w:rsidRDefault="001C77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3B264AF8" wp14:editId="4716D898">
          <wp:simplePos x="0" y="0"/>
          <wp:positionH relativeFrom="column">
            <wp:posOffset>-114300</wp:posOffset>
          </wp:positionH>
          <wp:positionV relativeFrom="page">
            <wp:posOffset>350520</wp:posOffset>
          </wp:positionV>
          <wp:extent cx="2267585" cy="914400"/>
          <wp:effectExtent l="0" t="0" r="0" b="0"/>
          <wp:wrapSquare wrapText="bothSides"/>
          <wp:docPr id="2" name="Picture 0" descr="DDOElogo+tag(small)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DDOElogo+tag(small)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0"/>
    <w:rsid w:val="00007EEA"/>
    <w:rsid w:val="0001543F"/>
    <w:rsid w:val="0003129D"/>
    <w:rsid w:val="00056EAE"/>
    <w:rsid w:val="000B00DC"/>
    <w:rsid w:val="000B10C4"/>
    <w:rsid w:val="00132AA9"/>
    <w:rsid w:val="00194DF6"/>
    <w:rsid w:val="001A48CB"/>
    <w:rsid w:val="001C77F1"/>
    <w:rsid w:val="001E0E5D"/>
    <w:rsid w:val="001E6B24"/>
    <w:rsid w:val="00286E3C"/>
    <w:rsid w:val="00297702"/>
    <w:rsid w:val="002B5CE5"/>
    <w:rsid w:val="002F6212"/>
    <w:rsid w:val="00312FBD"/>
    <w:rsid w:val="00352097"/>
    <w:rsid w:val="003B623C"/>
    <w:rsid w:val="00404BF0"/>
    <w:rsid w:val="00433B4C"/>
    <w:rsid w:val="00443E03"/>
    <w:rsid w:val="00490FD5"/>
    <w:rsid w:val="00495822"/>
    <w:rsid w:val="004F7957"/>
    <w:rsid w:val="00570D00"/>
    <w:rsid w:val="005C6447"/>
    <w:rsid w:val="005D5714"/>
    <w:rsid w:val="005F0CD5"/>
    <w:rsid w:val="00614BC5"/>
    <w:rsid w:val="006F7B8E"/>
    <w:rsid w:val="00706D31"/>
    <w:rsid w:val="00797B67"/>
    <w:rsid w:val="007B27A5"/>
    <w:rsid w:val="007E351D"/>
    <w:rsid w:val="00917BAE"/>
    <w:rsid w:val="009535D7"/>
    <w:rsid w:val="009751A5"/>
    <w:rsid w:val="00990097"/>
    <w:rsid w:val="00997FA7"/>
    <w:rsid w:val="009E77DA"/>
    <w:rsid w:val="00AA7CE0"/>
    <w:rsid w:val="00AC015B"/>
    <w:rsid w:val="00B1626C"/>
    <w:rsid w:val="00B25D22"/>
    <w:rsid w:val="00B32C64"/>
    <w:rsid w:val="00B65554"/>
    <w:rsid w:val="00BC41EA"/>
    <w:rsid w:val="00C237B4"/>
    <w:rsid w:val="00C941D7"/>
    <w:rsid w:val="00CD4999"/>
    <w:rsid w:val="00CF7341"/>
    <w:rsid w:val="00D91D92"/>
    <w:rsid w:val="00E358B6"/>
    <w:rsid w:val="00E462D0"/>
    <w:rsid w:val="00E60778"/>
    <w:rsid w:val="00E73694"/>
    <w:rsid w:val="00EB531A"/>
    <w:rsid w:val="00F70B75"/>
    <w:rsid w:val="00F86918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D7"/>
  </w:style>
  <w:style w:type="paragraph" w:styleId="Footer">
    <w:name w:val="footer"/>
    <w:basedOn w:val="Normal"/>
    <w:link w:val="FooterChar"/>
    <w:uiPriority w:val="99"/>
    <w:unhideWhenUsed/>
    <w:rsid w:val="00C9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D7"/>
  </w:style>
  <w:style w:type="paragraph" w:styleId="NormalWeb">
    <w:name w:val="Normal (Web)"/>
    <w:basedOn w:val="Normal"/>
    <w:uiPriority w:val="99"/>
    <w:semiHidden/>
    <w:unhideWhenUsed/>
    <w:rsid w:val="001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D7"/>
  </w:style>
  <w:style w:type="paragraph" w:styleId="Footer">
    <w:name w:val="footer"/>
    <w:basedOn w:val="Normal"/>
    <w:link w:val="FooterChar"/>
    <w:uiPriority w:val="99"/>
    <w:unhideWhenUsed/>
    <w:rsid w:val="00C9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D7"/>
  </w:style>
  <w:style w:type="paragraph" w:styleId="NormalWeb">
    <w:name w:val="Normal (Web)"/>
    <w:basedOn w:val="Normal"/>
    <w:uiPriority w:val="99"/>
    <w:semiHidden/>
    <w:unhideWhenUsed/>
    <w:rsid w:val="001A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isa.thaker\Desktop\Queries\FY14%20NOIs%20by%20Program%20Pie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'11-4-14'!$L$1</c:f>
              <c:strCache>
                <c:ptCount val="1"/>
                <c:pt idx="0">
                  <c:v>Count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'11-4-14'!$K$2:$K$7</c:f>
              <c:strCache>
                <c:ptCount val="6"/>
                <c:pt idx="0">
                  <c:v>Air Quality</c:v>
                </c:pt>
                <c:pt idx="1">
                  <c:v>Watershed Protection</c:v>
                </c:pt>
                <c:pt idx="2">
                  <c:v>Stormwater Management </c:v>
                </c:pt>
                <c:pt idx="3">
                  <c:v>Underground Storage Tanks</c:v>
                </c:pt>
                <c:pt idx="4">
                  <c:v>Hazardous Waste</c:v>
                </c:pt>
                <c:pt idx="5">
                  <c:v>Water Quality</c:v>
                </c:pt>
              </c:strCache>
            </c:strRef>
          </c:cat>
          <c:val>
            <c:numRef>
              <c:f>'11-4-14'!$L$2:$L$7</c:f>
              <c:numCache>
                <c:formatCode>General</c:formatCode>
                <c:ptCount val="6"/>
                <c:pt idx="0">
                  <c:v>83</c:v>
                </c:pt>
                <c:pt idx="1">
                  <c:v>56</c:v>
                </c:pt>
                <c:pt idx="2">
                  <c:v>47</c:v>
                </c:pt>
                <c:pt idx="3">
                  <c:v>23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'11-4-14'!$M$1</c:f>
              <c:strCache>
                <c:ptCount val="1"/>
                <c:pt idx="0">
                  <c:v>Program % of Total</c:v>
                </c:pt>
              </c:strCache>
            </c:strRef>
          </c:tx>
          <c:cat>
            <c:strRef>
              <c:f>'11-4-14'!$K$2:$K$7</c:f>
              <c:strCache>
                <c:ptCount val="6"/>
                <c:pt idx="0">
                  <c:v>Air Quality</c:v>
                </c:pt>
                <c:pt idx="1">
                  <c:v>Watershed Protection</c:v>
                </c:pt>
                <c:pt idx="2">
                  <c:v>Stormwater Management </c:v>
                </c:pt>
                <c:pt idx="3">
                  <c:v>Underground Storage Tanks</c:v>
                </c:pt>
                <c:pt idx="4">
                  <c:v>Hazardous Waste</c:v>
                </c:pt>
                <c:pt idx="5">
                  <c:v>Water Quality</c:v>
                </c:pt>
              </c:strCache>
            </c:strRef>
          </c:cat>
          <c:val>
            <c:numRef>
              <c:f>'11-4-14'!$M$2:$M$7</c:f>
              <c:numCache>
                <c:formatCode>0%</c:formatCode>
                <c:ptCount val="6"/>
                <c:pt idx="0">
                  <c:v>0.38073394495412843</c:v>
                </c:pt>
                <c:pt idx="1">
                  <c:v>0.25688073394495414</c:v>
                </c:pt>
                <c:pt idx="2">
                  <c:v>0.21559633027522937</c:v>
                </c:pt>
                <c:pt idx="3">
                  <c:v>0.10550458715596331</c:v>
                </c:pt>
                <c:pt idx="4">
                  <c:v>2.7522935779816515E-2</c:v>
                </c:pt>
                <c:pt idx="5">
                  <c:v>1.3761467889908258E-2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60762471580673"/>
          <c:y val="0.11466066741657291"/>
          <c:w val="0.28824410326635591"/>
          <c:h val="0.7930171228596425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Naisa Thaker</cp:lastModifiedBy>
  <cp:revision>3</cp:revision>
  <cp:lastPrinted>2015-03-24T14:33:00Z</cp:lastPrinted>
  <dcterms:created xsi:type="dcterms:W3CDTF">2015-03-24T15:10:00Z</dcterms:created>
  <dcterms:modified xsi:type="dcterms:W3CDTF">2015-03-25T15:09:00Z</dcterms:modified>
</cp:coreProperties>
</file>